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666"/>
        <w:tblW w:w="9275" w:type="dxa"/>
        <w:tblCellMar>
          <w:left w:w="0" w:type="dxa"/>
          <w:right w:w="0" w:type="dxa"/>
        </w:tblCellMar>
        <w:tblLook w:val="04A0" w:firstRow="1" w:lastRow="0" w:firstColumn="1" w:lastColumn="0" w:noHBand="0" w:noVBand="1"/>
      </w:tblPr>
      <w:tblGrid>
        <w:gridCol w:w="678"/>
        <w:gridCol w:w="6234"/>
        <w:gridCol w:w="2363"/>
      </w:tblGrid>
      <w:tr w:rsidR="00B47D37" w:rsidRPr="005E6BB7" w:rsidTr="00B47D37">
        <w:trPr>
          <w:trHeight w:val="1122"/>
        </w:trPr>
        <w:tc>
          <w:tcPr>
            <w:tcW w:w="6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B47D37" w:rsidRPr="005E6BB7" w:rsidRDefault="00B47D37" w:rsidP="00B47D37">
            <w:pPr>
              <w:spacing w:line="276" w:lineRule="auto"/>
              <w:jc w:val="center"/>
              <w:rPr>
                <w:b/>
                <w:bCs/>
              </w:rPr>
            </w:pPr>
            <w:r w:rsidRPr="005E6BB7">
              <w:rPr>
                <w:b/>
                <w:bCs/>
              </w:rPr>
              <w:t>Eil. Nr.</w:t>
            </w:r>
          </w:p>
        </w:tc>
        <w:tc>
          <w:tcPr>
            <w:tcW w:w="62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B47D37" w:rsidRPr="005E6BB7" w:rsidRDefault="00B47D37" w:rsidP="00B47D37">
            <w:pPr>
              <w:spacing w:line="276" w:lineRule="auto"/>
              <w:ind w:left="-1398" w:firstLine="1398"/>
              <w:jc w:val="center"/>
              <w:rPr>
                <w:b/>
                <w:bCs/>
              </w:rPr>
            </w:pPr>
            <w:r w:rsidRPr="005E6BB7">
              <w:rPr>
                <w:b/>
                <w:bCs/>
              </w:rPr>
              <w:t>Paslaugų pavadinimas</w:t>
            </w:r>
          </w:p>
        </w:tc>
        <w:tc>
          <w:tcPr>
            <w:tcW w:w="2363"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B47D37" w:rsidRPr="005E6BB7" w:rsidRDefault="00B47D37" w:rsidP="00B47D37">
            <w:pPr>
              <w:spacing w:line="276" w:lineRule="auto"/>
              <w:jc w:val="center"/>
              <w:rPr>
                <w:b/>
                <w:bCs/>
              </w:rPr>
            </w:pPr>
            <w:r>
              <w:rPr>
                <w:b/>
                <w:bCs/>
              </w:rPr>
              <w:t>Etapo k</w:t>
            </w:r>
            <w:r w:rsidRPr="005E6BB7">
              <w:rPr>
                <w:b/>
                <w:bCs/>
              </w:rPr>
              <w:t>aina Eur be PVM</w:t>
            </w:r>
          </w:p>
        </w:tc>
      </w:tr>
      <w:tr w:rsidR="00B47D37"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7D37" w:rsidRPr="005E6BB7" w:rsidRDefault="002A645F" w:rsidP="00B47D37">
            <w:pPr>
              <w:spacing w:line="276" w:lineRule="auto"/>
              <w:jc w:val="center"/>
            </w:pPr>
            <w:r>
              <w:t>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B47D37" w:rsidRPr="00B47D37" w:rsidRDefault="00B138AA" w:rsidP="00B138AA">
            <w:pPr>
              <w:jc w:val="both"/>
              <w:rPr>
                <w:rFonts w:eastAsia="Calibri"/>
                <w:b/>
                <w:bCs/>
              </w:rPr>
            </w:pPr>
            <w:r>
              <w:rPr>
                <w:rFonts w:eastAsia="Calibri"/>
                <w:b/>
                <w:bCs/>
              </w:rPr>
              <w:t>I etapas (Pėsčiųjų ir dviračių takų įrengimas):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B47D37" w:rsidRPr="005E6BB7" w:rsidRDefault="00B47D37" w:rsidP="00B47D37">
            <w:pPr>
              <w:spacing w:line="276" w:lineRule="auto"/>
              <w:jc w:val="center"/>
            </w:pPr>
          </w:p>
        </w:tc>
      </w:tr>
      <w:tr w:rsidR="00CE19D5"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9D5" w:rsidRDefault="00CE19D5" w:rsidP="00CE19D5">
            <w:pPr>
              <w:spacing w:line="276" w:lineRule="auto"/>
              <w:jc w:val="center"/>
            </w:pPr>
            <w:r>
              <w:t>1.1.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CE19D5" w:rsidRPr="00B138AA" w:rsidRDefault="00B138AA" w:rsidP="0092004D">
            <w:pPr>
              <w:rPr>
                <w:rFonts w:eastAsia="Calibri"/>
                <w:bCs/>
              </w:rPr>
            </w:pPr>
            <w:r w:rsidRPr="00B138AA">
              <w:rPr>
                <w:rFonts w:eastAsia="Calibri"/>
                <w:bCs/>
              </w:rPr>
              <w:t xml:space="preserve">Inžineriniai tyrinėjimai </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CE19D5" w:rsidRPr="005E6BB7" w:rsidRDefault="00CE19D5" w:rsidP="00B47D37">
            <w:pPr>
              <w:spacing w:line="276" w:lineRule="auto"/>
              <w:jc w:val="center"/>
            </w:pPr>
          </w:p>
        </w:tc>
      </w:tr>
      <w:tr w:rsidR="00B138AA"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38AA" w:rsidRDefault="00B138AA" w:rsidP="00CE19D5">
            <w:pPr>
              <w:spacing w:line="276" w:lineRule="auto"/>
              <w:jc w:val="center"/>
            </w:pPr>
            <w:r>
              <w:t>1.2.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B138AA" w:rsidRPr="00B138AA" w:rsidRDefault="00B138AA" w:rsidP="0092004D">
            <w:pPr>
              <w:rPr>
                <w:rFonts w:eastAsia="Calibri"/>
                <w:bCs/>
              </w:rPr>
            </w:pPr>
            <w:r w:rsidRPr="00B138AA">
              <w:rPr>
                <w:rFonts w:eastAsia="Calibri"/>
                <w:bCs/>
              </w:rPr>
              <w:t>Projekto parengimas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B138AA" w:rsidRPr="005E6BB7" w:rsidRDefault="00B138AA" w:rsidP="00B47D37">
            <w:pPr>
              <w:spacing w:line="276" w:lineRule="auto"/>
              <w:jc w:val="center"/>
            </w:pPr>
          </w:p>
        </w:tc>
      </w:tr>
      <w:tr w:rsidR="00CE19D5"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9D5" w:rsidRDefault="00B138AA" w:rsidP="00B47D37">
            <w:pPr>
              <w:spacing w:line="276" w:lineRule="auto"/>
              <w:jc w:val="center"/>
            </w:pPr>
            <w:r>
              <w:t>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CE19D5" w:rsidRDefault="00CE19D5" w:rsidP="0092004D">
            <w:pPr>
              <w:rPr>
                <w:rFonts w:eastAsia="Calibri"/>
                <w:b/>
                <w:bCs/>
              </w:rPr>
            </w:pPr>
            <w:r>
              <w:rPr>
                <w:rFonts w:eastAsia="Calibri"/>
                <w:b/>
                <w:bCs/>
              </w:rPr>
              <w:t>II dalis</w:t>
            </w:r>
            <w:r w:rsidR="00B138AA">
              <w:rPr>
                <w:rFonts w:eastAsia="Calibri"/>
                <w:b/>
                <w:bCs/>
              </w:rPr>
              <w:t xml:space="preserve"> (Saulėtekio g. </w:t>
            </w:r>
            <w:bookmarkStart w:id="0" w:name="_GoBack"/>
            <w:bookmarkEnd w:id="0"/>
            <w:r w:rsidR="00B138AA">
              <w:rPr>
                <w:rFonts w:eastAsia="Calibri"/>
                <w:b/>
                <w:bCs/>
              </w:rPr>
              <w:t>remontas)</w:t>
            </w:r>
            <w:r>
              <w:rPr>
                <w:rFonts w:eastAsia="Calibri"/>
                <w:b/>
                <w:bCs/>
              </w:rPr>
              <w:t>:</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CE19D5" w:rsidRPr="005E6BB7" w:rsidRDefault="00CE19D5" w:rsidP="00B47D37">
            <w:pPr>
              <w:spacing w:line="276" w:lineRule="auto"/>
              <w:jc w:val="center"/>
            </w:pPr>
          </w:p>
        </w:tc>
      </w:tr>
      <w:tr w:rsidR="00CE19D5"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19D5" w:rsidRDefault="00B138AA" w:rsidP="00B47D37">
            <w:pPr>
              <w:spacing w:line="276" w:lineRule="auto"/>
              <w:jc w:val="center"/>
            </w:pPr>
            <w:r>
              <w:t>2.1.</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CE19D5" w:rsidRPr="00B138AA" w:rsidRDefault="00B138AA" w:rsidP="00CE19D5">
            <w:pPr>
              <w:jc w:val="both"/>
              <w:rPr>
                <w:rFonts w:eastAsia="Calibri"/>
                <w:bCs/>
              </w:rPr>
            </w:pPr>
            <w:r w:rsidRPr="00B138AA">
              <w:rPr>
                <w:rFonts w:eastAsia="Calibri"/>
                <w:bCs/>
              </w:rPr>
              <w:t xml:space="preserve">Inžineriniai tyrinėjimai </w:t>
            </w:r>
            <w:r w:rsidR="00CE19D5" w:rsidRPr="00B138AA">
              <w:rPr>
                <w:rFonts w:eastAsia="Calibri"/>
                <w:bCs/>
              </w:rPr>
              <w:t xml:space="preserve"> </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CE19D5" w:rsidRPr="005E6BB7" w:rsidRDefault="00CE19D5" w:rsidP="00B47D37">
            <w:pPr>
              <w:spacing w:line="276" w:lineRule="auto"/>
              <w:jc w:val="center"/>
            </w:pPr>
          </w:p>
        </w:tc>
      </w:tr>
      <w:tr w:rsidR="00B138AA" w:rsidRPr="005E6BB7" w:rsidTr="00B47D37">
        <w:trPr>
          <w:trHeight w:val="397"/>
        </w:trPr>
        <w:tc>
          <w:tcPr>
            <w:tcW w:w="6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138AA" w:rsidRDefault="00B138AA" w:rsidP="00B47D37">
            <w:pPr>
              <w:spacing w:line="276" w:lineRule="auto"/>
              <w:jc w:val="center"/>
            </w:pPr>
            <w:r>
              <w:t>2.2.</w:t>
            </w:r>
          </w:p>
        </w:tc>
        <w:tc>
          <w:tcPr>
            <w:tcW w:w="6234" w:type="dxa"/>
            <w:tcBorders>
              <w:top w:val="nil"/>
              <w:left w:val="nil"/>
              <w:bottom w:val="single" w:sz="8" w:space="0" w:color="auto"/>
              <w:right w:val="single" w:sz="8" w:space="0" w:color="auto"/>
            </w:tcBorders>
            <w:tcMar>
              <w:top w:w="0" w:type="dxa"/>
              <w:left w:w="108" w:type="dxa"/>
              <w:bottom w:w="0" w:type="dxa"/>
              <w:right w:w="108" w:type="dxa"/>
            </w:tcMar>
          </w:tcPr>
          <w:p w:rsidR="00B138AA" w:rsidRPr="00B138AA" w:rsidRDefault="00B138AA" w:rsidP="00CE19D5">
            <w:pPr>
              <w:jc w:val="both"/>
              <w:rPr>
                <w:rFonts w:eastAsia="Calibri"/>
                <w:bCs/>
              </w:rPr>
            </w:pPr>
            <w:r w:rsidRPr="00B138AA">
              <w:rPr>
                <w:rFonts w:eastAsia="Calibri"/>
                <w:bCs/>
              </w:rPr>
              <w:t>Projekto parengimas</w:t>
            </w:r>
          </w:p>
        </w:tc>
        <w:tc>
          <w:tcPr>
            <w:tcW w:w="2363" w:type="dxa"/>
            <w:tcBorders>
              <w:top w:val="nil"/>
              <w:left w:val="nil"/>
              <w:bottom w:val="single" w:sz="8" w:space="0" w:color="auto"/>
              <w:right w:val="single" w:sz="8" w:space="0" w:color="auto"/>
            </w:tcBorders>
            <w:tcMar>
              <w:top w:w="0" w:type="dxa"/>
              <w:left w:w="108" w:type="dxa"/>
              <w:bottom w:w="0" w:type="dxa"/>
              <w:right w:w="108" w:type="dxa"/>
            </w:tcMar>
          </w:tcPr>
          <w:p w:rsidR="00B138AA" w:rsidRPr="005E6BB7" w:rsidRDefault="00B138AA" w:rsidP="00B47D37">
            <w:pPr>
              <w:spacing w:line="276" w:lineRule="auto"/>
              <w:jc w:val="center"/>
            </w:pPr>
          </w:p>
        </w:tc>
      </w:tr>
      <w:tr w:rsidR="00B47D37" w:rsidRPr="005E6BB7" w:rsidTr="00B47D37">
        <w:trPr>
          <w:trHeight w:val="448"/>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B47D37" w:rsidRPr="005E6BB7" w:rsidRDefault="008E1DFA" w:rsidP="00B47D37">
            <w:pPr>
              <w:spacing w:line="276" w:lineRule="auto"/>
              <w:jc w:val="right"/>
            </w:pPr>
            <w:r>
              <w:rPr>
                <w:b/>
                <w:bCs/>
              </w:rPr>
              <w:t>K</w:t>
            </w:r>
            <w:r w:rsidR="00B47D37" w:rsidRPr="005E6BB7">
              <w:rPr>
                <w:b/>
                <w:bCs/>
              </w:rPr>
              <w:t xml:space="preserve">aina </w:t>
            </w:r>
            <w:proofErr w:type="spellStart"/>
            <w:r w:rsidR="00B47D37" w:rsidRPr="005E6BB7">
              <w:rPr>
                <w:b/>
                <w:bCs/>
              </w:rPr>
              <w:t>Eur</w:t>
            </w:r>
            <w:proofErr w:type="spellEnd"/>
            <w:r w:rsidR="00B47D37" w:rsidRPr="005E6BB7">
              <w:rPr>
                <w:b/>
                <w:bCs/>
              </w:rPr>
              <w:t xml:space="preserve"> be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47D37" w:rsidRPr="005A387B" w:rsidRDefault="00B47D37" w:rsidP="00B47D37">
            <w:pPr>
              <w:spacing w:line="276" w:lineRule="auto"/>
              <w:jc w:val="center"/>
              <w:rPr>
                <w:b/>
              </w:rPr>
            </w:pPr>
          </w:p>
        </w:tc>
      </w:tr>
      <w:tr w:rsidR="00B47D37" w:rsidRPr="005E6BB7" w:rsidTr="00B47D37">
        <w:trPr>
          <w:trHeight w:val="411"/>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B47D37" w:rsidRPr="005E6BB7" w:rsidRDefault="00B47D37" w:rsidP="00B47D37">
            <w:pPr>
              <w:spacing w:line="276" w:lineRule="auto"/>
              <w:jc w:val="right"/>
              <w:rPr>
                <w:b/>
                <w:bCs/>
              </w:rPr>
            </w:pPr>
            <w:r>
              <w:rPr>
                <w:b/>
                <w:bCs/>
              </w:rPr>
              <w:t xml:space="preserve">PVM 21 proc.: </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tcPr>
          <w:p w:rsidR="00B47D37" w:rsidRPr="005E6BB7" w:rsidRDefault="00B47D37" w:rsidP="00B47D37">
            <w:pPr>
              <w:spacing w:line="276" w:lineRule="auto"/>
              <w:jc w:val="center"/>
            </w:pPr>
          </w:p>
        </w:tc>
      </w:tr>
      <w:tr w:rsidR="00B47D37" w:rsidRPr="005E6BB7" w:rsidTr="00B47D37">
        <w:trPr>
          <w:trHeight w:val="403"/>
        </w:trPr>
        <w:tc>
          <w:tcPr>
            <w:tcW w:w="6912" w:type="dxa"/>
            <w:gridSpan w:val="2"/>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B47D37" w:rsidRPr="005E6BB7" w:rsidRDefault="008E1DFA" w:rsidP="00B47D37">
            <w:pPr>
              <w:spacing w:line="276" w:lineRule="auto"/>
              <w:jc w:val="right"/>
              <w:rPr>
                <w:b/>
                <w:bCs/>
              </w:rPr>
            </w:pPr>
            <w:r>
              <w:rPr>
                <w:b/>
                <w:bCs/>
              </w:rPr>
              <w:t>K</w:t>
            </w:r>
            <w:r w:rsidR="00B47D37" w:rsidRPr="005E6BB7">
              <w:rPr>
                <w:b/>
                <w:bCs/>
              </w:rPr>
              <w:t xml:space="preserve">aina </w:t>
            </w:r>
            <w:proofErr w:type="spellStart"/>
            <w:r w:rsidR="00B47D37" w:rsidRPr="005E6BB7">
              <w:rPr>
                <w:b/>
                <w:bCs/>
              </w:rPr>
              <w:t>Eur</w:t>
            </w:r>
            <w:proofErr w:type="spellEnd"/>
            <w:r w:rsidR="00B47D37" w:rsidRPr="005E6BB7">
              <w:rPr>
                <w:b/>
                <w:bCs/>
              </w:rPr>
              <w:t xml:space="preserve"> su PVM:</w:t>
            </w:r>
          </w:p>
        </w:tc>
        <w:tc>
          <w:tcPr>
            <w:tcW w:w="23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47D37" w:rsidRPr="005A387B" w:rsidRDefault="00B47D37" w:rsidP="00B47D37">
            <w:pPr>
              <w:spacing w:line="276" w:lineRule="auto"/>
              <w:jc w:val="center"/>
              <w:rPr>
                <w:b/>
              </w:rPr>
            </w:pPr>
          </w:p>
        </w:tc>
      </w:tr>
    </w:tbl>
    <w:p w:rsidR="00B47D37" w:rsidRPr="00CE19D5" w:rsidRDefault="00B47D37" w:rsidP="00B47D37">
      <w:pPr>
        <w:widowControl w:val="0"/>
        <w:pBdr>
          <w:top w:val="nil"/>
          <w:left w:val="nil"/>
          <w:bottom w:val="nil"/>
          <w:right w:val="nil"/>
          <w:between w:val="nil"/>
        </w:pBdr>
        <w:tabs>
          <w:tab w:val="left" w:pos="567"/>
          <w:tab w:val="left" w:pos="851"/>
        </w:tabs>
        <w:jc w:val="center"/>
        <w:rPr>
          <w:b/>
          <w:iCs/>
        </w:rPr>
      </w:pPr>
      <w:r w:rsidRPr="006A67CB">
        <w:rPr>
          <w:rFonts w:eastAsia="Calibri"/>
          <w:b/>
        </w:rPr>
        <w:t xml:space="preserve"> </w:t>
      </w:r>
      <w:r w:rsidR="00CE19D5" w:rsidRPr="00CE19D5">
        <w:rPr>
          <w:rFonts w:eastAsia="Calibri"/>
          <w:b/>
        </w:rPr>
        <w:t xml:space="preserve">DVIRAČIAMS SKIRTOS INFRASTRUKTŪROS PLĖTROS SAULĖTEKIO G. (NUO LUOKĖS G. SANKRYŽOS IKI TRYŠKIŲ G. SANKRYŽOS), LUOKĖS G. (NUO SAULĖTEKIO G. SANKRYŽOS IKI LYGUMŲ G. SANKRYŽOS), LYGUMŲ G. (NUO LUOKĖS G. SANKRYŽOS IKI TRYŠKIŲ G.) TECHNINIO PROJEKTO PARENGIMO </w:t>
      </w:r>
      <w:r w:rsidR="002A645F" w:rsidRPr="00CE19D5">
        <w:rPr>
          <w:b/>
          <w:iCs/>
        </w:rPr>
        <w:t>ĮKAINOTAS VEIKLŲ SĄRAŠAS</w:t>
      </w:r>
    </w:p>
    <w:sectPr w:rsidR="00B47D37" w:rsidRPr="00CE19D5" w:rsidSect="00E272B3">
      <w:pgSz w:w="11906" w:h="16838"/>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211"/>
    <w:rsid w:val="001D19B4"/>
    <w:rsid w:val="002A645F"/>
    <w:rsid w:val="004C7211"/>
    <w:rsid w:val="005A387B"/>
    <w:rsid w:val="008E1DFA"/>
    <w:rsid w:val="0092004D"/>
    <w:rsid w:val="00B138AA"/>
    <w:rsid w:val="00B47D37"/>
    <w:rsid w:val="00BC4F46"/>
    <w:rsid w:val="00CE19D5"/>
    <w:rsid w:val="00E272B3"/>
    <w:rsid w:val="00E561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8295F"/>
  <w15:chartTrackingRefBased/>
  <w15:docId w15:val="{91F692E7-4427-4C82-B041-D191CAA8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272B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47D37"/>
    <w:pPr>
      <w:ind w:left="720"/>
      <w:contextualSpacing/>
    </w:pPr>
    <w:rPr>
      <w:szCs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7D3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385</Words>
  <Characters>220</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9</cp:revision>
  <dcterms:created xsi:type="dcterms:W3CDTF">2025-03-07T12:07:00Z</dcterms:created>
  <dcterms:modified xsi:type="dcterms:W3CDTF">2025-09-22T08:37:00Z</dcterms:modified>
</cp:coreProperties>
</file>